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B73D7" w14:textId="77777777" w:rsidR="00462944" w:rsidRPr="00462944" w:rsidRDefault="00462944" w:rsidP="00462944">
      <w:pPr>
        <w:shd w:val="clear" w:color="auto" w:fill="FFFFFF"/>
        <w:bidi/>
        <w:spacing w:before="240" w:line="240" w:lineRule="auto"/>
        <w:jc w:val="lowKashida"/>
        <w:textAlignment w:val="baseline"/>
        <w:outlineLvl w:val="2"/>
        <w:rPr>
          <w:rFonts w:ascii="inherit" w:eastAsia="Times New Roman" w:hAnsi="inherit" w:cs="B Nazanin"/>
          <w:color w:val="47515A"/>
          <w:kern w:val="0"/>
          <w:sz w:val="33"/>
          <w:szCs w:val="33"/>
          <w14:ligatures w14:val="none"/>
        </w:rPr>
      </w:pPr>
      <w:r w:rsidRPr="00462944">
        <w:rPr>
          <w:rFonts w:ascii="inherit" w:eastAsia="Times New Roman" w:hAnsi="inherit" w:cs="B Nazanin"/>
          <w:color w:val="47515A"/>
          <w:kern w:val="0"/>
          <w:sz w:val="33"/>
          <w:szCs w:val="33"/>
          <w:rtl/>
          <w14:ligatures w14:val="none"/>
        </w:rPr>
        <w:t>تامین سوخت مایع برخی از نیروگاهها ، فرودگاهها و بخشی از صنعت پتروشیمی</w:t>
      </w:r>
    </w:p>
    <w:p w14:paraId="6089BBDE" w14:textId="77777777" w:rsidR="00462944" w:rsidRDefault="00462944" w:rsidP="00462944">
      <w:pPr>
        <w:shd w:val="clear" w:color="auto" w:fill="FFFFFF"/>
        <w:bidi/>
        <w:spacing w:after="0" w:line="240" w:lineRule="auto"/>
        <w:jc w:val="lowKashida"/>
        <w:textAlignment w:val="baseline"/>
        <w:rPr>
          <w:rFonts w:ascii="inherit" w:eastAsia="Times New Roman" w:hAnsi="inherit" w:cs="B Nazanin"/>
          <w:b/>
          <w:bCs/>
          <w:color w:val="0A0A0A"/>
          <w:kern w:val="0"/>
          <w:sz w:val="21"/>
          <w:szCs w:val="21"/>
          <w:bdr w:val="none" w:sz="0" w:space="0" w:color="auto" w:frame="1"/>
          <w14:ligatures w14:val="none"/>
        </w:rPr>
      </w:pPr>
    </w:p>
    <w:p w14:paraId="14557608" w14:textId="3C3F3965" w:rsidR="00462944" w:rsidRPr="00462944" w:rsidRDefault="00462944" w:rsidP="00462944">
      <w:pPr>
        <w:shd w:val="clear" w:color="auto" w:fill="FFFFFF"/>
        <w:bidi/>
        <w:spacing w:after="0" w:line="240" w:lineRule="auto"/>
        <w:jc w:val="lowKashida"/>
        <w:textAlignment w:val="baseline"/>
        <w:rPr>
          <w:rFonts w:ascii="Helvetica" w:eastAsia="Times New Roman" w:hAnsi="Helvetica" w:cs="B Nazanin"/>
          <w:color w:val="0A0A0A"/>
          <w:kern w:val="0"/>
          <w:sz w:val="21"/>
          <w:szCs w:val="21"/>
          <w14:ligatures w14:val="none"/>
        </w:rPr>
      </w:pPr>
      <w:r w:rsidRPr="00462944">
        <w:rPr>
          <w:rFonts w:ascii="inherit" w:eastAsia="Times New Roman" w:hAnsi="inherit" w:cs="B Nazanin"/>
          <w:b/>
          <w:bCs/>
          <w:color w:val="0A0A0A"/>
          <w:kern w:val="0"/>
          <w:sz w:val="21"/>
          <w:szCs w:val="21"/>
          <w:bdr w:val="none" w:sz="0" w:space="0" w:color="auto" w:frame="1"/>
          <w:rtl/>
          <w14:ligatures w14:val="none"/>
        </w:rPr>
        <w:t>شركت‌ خطوط لوله و مخابرات نفت ايران يكي از شركت‌هاي مجموعه شركت ملي پالايش و پخش فرآورده هاي نفتي ايران است كه مأموريت آن تأمين نفت خام خوراك پالايشگاه‌هاي كشور و همچنين انتقال فرآورده هاي نفتي در سطح كشور مي‌باشد و به واسطه اين وظيفه بزرگ نقش موثري را در شكوفايي و بهينه سازي اقتصاد ملي ايفا مي‌نمايد. 194 مركز انتقال نفت، تاسيسات و فشارشكن به صورت شبانه‌روزي به انتقال ايمن نفت‌خام از مبادي توليد به هشت پالايشگاه مهم كشور مي‌پردازند. همچنين اين شركت دريافت فرآورده‌هاي نفتي (از قبيل بنزين، نفت سفيد، نفت گاز، نفت كوره و سوخت جت) از پالايشگاه‌ها و مبادي واردات و انتقال آن‌ها به مخازن انبارهاي متصل به خطوط لوله در سراسر كشور و تامين سوخت مايع برخي از نيروگاه‌ها، فرودگاه‌ها و بخشي از خوراك صنعت پتروشيمي و در مجموع كنترل شبكه‌اي را با كاركرد انتقال سالانه بالغ بر 125 ميليارد ليتر در سال مواد نفتي از طريق حدود 14 هزار كيلومتر خطوط لوله و 293 ايستگاه مخابراتي برعهده دارد.</w:t>
      </w:r>
    </w:p>
    <w:p w14:paraId="2D9DBAB8" w14:textId="77777777" w:rsidR="00462944" w:rsidRPr="00462944" w:rsidRDefault="00462944" w:rsidP="00462944">
      <w:pPr>
        <w:shd w:val="clear" w:color="auto" w:fill="FFFFFF"/>
        <w:bidi/>
        <w:spacing w:after="127" w:line="240" w:lineRule="auto"/>
        <w:jc w:val="lowKashida"/>
        <w:textAlignment w:val="baseline"/>
        <w:rPr>
          <w:rFonts w:ascii="Helvetica" w:eastAsia="Times New Roman" w:hAnsi="Helvetica" w:cs="B Nazanin"/>
          <w:color w:val="0A0A0A"/>
          <w:kern w:val="0"/>
          <w:sz w:val="21"/>
          <w:szCs w:val="21"/>
          <w:rtl/>
          <w14:ligatures w14:val="none"/>
        </w:rPr>
      </w:pPr>
      <w:r w:rsidRPr="00462944">
        <w:rPr>
          <w:rFonts w:ascii="Calibri" w:eastAsia="Times New Roman" w:hAnsi="Calibri" w:cs="Calibri" w:hint="cs"/>
          <w:b/>
          <w:bCs/>
          <w:color w:val="0A0A0A"/>
          <w:kern w:val="0"/>
          <w:sz w:val="21"/>
          <w:szCs w:val="21"/>
          <w:bdr w:val="none" w:sz="0" w:space="0" w:color="auto" w:frame="1"/>
          <w:rtl/>
          <w14:ligatures w14:val="none"/>
        </w:rPr>
        <w:t> </w:t>
      </w:r>
      <w:r w:rsidRPr="00462944">
        <w:rPr>
          <w:rFonts w:ascii="inherit" w:eastAsia="Times New Roman" w:hAnsi="inherit" w:cs="B Nazanin" w:hint="cs"/>
          <w:b/>
          <w:bCs/>
          <w:color w:val="0A0A0A"/>
          <w:kern w:val="0"/>
          <w:sz w:val="21"/>
          <w:szCs w:val="21"/>
          <w:bdr w:val="none" w:sz="0" w:space="0" w:color="auto" w:frame="1"/>
          <w:rtl/>
          <w14:ligatures w14:val="none"/>
        </w:rPr>
        <w:t>اين</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شركت</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در</w:t>
      </w:r>
      <w:r w:rsidRPr="00462944">
        <w:rPr>
          <w:rFonts w:ascii="inherit" w:eastAsia="Times New Roman" w:hAnsi="inherit" w:cs="B Nazanin"/>
          <w:b/>
          <w:bCs/>
          <w:color w:val="0A0A0A"/>
          <w:kern w:val="0"/>
          <w:sz w:val="21"/>
          <w:szCs w:val="21"/>
          <w:bdr w:val="none" w:sz="0" w:space="0" w:color="auto" w:frame="1"/>
          <w:rtl/>
          <w14:ligatures w14:val="none"/>
        </w:rPr>
        <w:t xml:space="preserve"> 12 </w:t>
      </w:r>
      <w:r w:rsidRPr="00462944">
        <w:rPr>
          <w:rFonts w:ascii="inherit" w:eastAsia="Times New Roman" w:hAnsi="inherit" w:cs="B Nazanin" w:hint="cs"/>
          <w:b/>
          <w:bCs/>
          <w:color w:val="0A0A0A"/>
          <w:kern w:val="0"/>
          <w:sz w:val="21"/>
          <w:szCs w:val="21"/>
          <w:bdr w:val="none" w:sz="0" w:space="0" w:color="auto" w:frame="1"/>
          <w:rtl/>
          <w14:ligatures w14:val="none"/>
        </w:rPr>
        <w:t>منطقه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عملياتي</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در</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ايران</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اسلامي</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گسترده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است</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و</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نگهداري</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و</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بهره‌برداري</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پايدار،</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ايمن</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و</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اقتصادي</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از</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خطوط</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لوله،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با</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پشتيباني</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شبكه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مخابرات</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صنعتي</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با</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ضريب</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اطمينان</w:t>
      </w:r>
      <w:r w:rsidRPr="00462944">
        <w:rPr>
          <w:rFonts w:ascii="inherit" w:eastAsia="Times New Roman" w:hAnsi="inherit" w:cs="B Nazanin"/>
          <w:b/>
          <w:bCs/>
          <w:color w:val="0A0A0A"/>
          <w:kern w:val="0"/>
          <w:sz w:val="21"/>
          <w:szCs w:val="21"/>
          <w:bdr w:val="none" w:sz="0" w:space="0" w:color="auto" w:frame="1"/>
          <w:rtl/>
          <w14:ligatures w14:val="none"/>
        </w:rPr>
        <w:t xml:space="preserve"> 99/99 </w:t>
      </w:r>
      <w:r w:rsidRPr="00462944">
        <w:rPr>
          <w:rFonts w:ascii="inherit" w:eastAsia="Times New Roman" w:hAnsi="inherit" w:cs="B Nazanin" w:hint="cs"/>
          <w:b/>
          <w:bCs/>
          <w:color w:val="0A0A0A"/>
          <w:kern w:val="0"/>
          <w:sz w:val="21"/>
          <w:szCs w:val="21"/>
          <w:bdr w:val="none" w:sz="0" w:space="0" w:color="auto" w:frame="1"/>
          <w:rtl/>
          <w14:ligatures w14:val="none"/>
        </w:rPr>
        <w:t>درصد،</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جهت</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نيل</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به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انجام</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اين</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ماموريت</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خطير</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صورت</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مي</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پذيرد</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در</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اين</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راستا</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چشم</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انداز</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شركت</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خطوط</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لوله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و</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مخابرات</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نفت</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ايران</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دستيابي</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به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جايگاه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برترين</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شركت</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در</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زمينه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انتقال</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كلان،</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پايدار</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و</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مطمئن</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نفت</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خام</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و</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فرآورده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هاي</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نفتي</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و</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ارائه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خدمات</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مخابرات</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صنعتي</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در</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خاورميانه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است</w:t>
      </w:r>
      <w:r w:rsidRPr="00462944">
        <w:rPr>
          <w:rFonts w:ascii="inherit" w:eastAsia="Times New Roman" w:hAnsi="inherit" w:cs="B Nazanin"/>
          <w:b/>
          <w:bCs/>
          <w:color w:val="0A0A0A"/>
          <w:kern w:val="0"/>
          <w:sz w:val="21"/>
          <w:szCs w:val="21"/>
          <w:bdr w:val="none" w:sz="0" w:space="0" w:color="auto" w:frame="1"/>
          <w:rtl/>
          <w14:ligatures w14:val="none"/>
        </w:rPr>
        <w:t>.</w:t>
      </w:r>
    </w:p>
    <w:p w14:paraId="1710E5F6" w14:textId="77777777" w:rsidR="00462944" w:rsidRPr="00462944" w:rsidRDefault="00462944" w:rsidP="00462944">
      <w:pPr>
        <w:shd w:val="clear" w:color="auto" w:fill="FFFFFF"/>
        <w:bidi/>
        <w:spacing w:before="240" w:line="240" w:lineRule="auto"/>
        <w:jc w:val="lowKashida"/>
        <w:textAlignment w:val="baseline"/>
        <w:outlineLvl w:val="2"/>
        <w:rPr>
          <w:rFonts w:ascii="inherit" w:eastAsia="Times New Roman" w:hAnsi="inherit" w:cs="B Nazanin"/>
          <w:color w:val="47515A"/>
          <w:kern w:val="0"/>
          <w:sz w:val="33"/>
          <w:szCs w:val="33"/>
          <w:rtl/>
          <w14:ligatures w14:val="none"/>
        </w:rPr>
      </w:pPr>
      <w:r w:rsidRPr="00462944">
        <w:rPr>
          <w:rFonts w:ascii="inherit" w:eastAsia="Times New Roman" w:hAnsi="inherit" w:cs="B Nazanin"/>
          <w:color w:val="47515A"/>
          <w:kern w:val="0"/>
          <w:sz w:val="33"/>
          <w:szCs w:val="33"/>
          <w:rtl/>
          <w14:ligatures w14:val="none"/>
        </w:rPr>
        <w:t>برنامه های بازرسی و بهسازی مستمر خطوط لوله</w:t>
      </w:r>
    </w:p>
    <w:p w14:paraId="7E52BBEC" w14:textId="77777777" w:rsidR="00462944" w:rsidRPr="00462944" w:rsidRDefault="00462944" w:rsidP="00462944">
      <w:pPr>
        <w:shd w:val="clear" w:color="auto" w:fill="FFFFFF"/>
        <w:bidi/>
        <w:spacing w:after="127" w:line="240" w:lineRule="auto"/>
        <w:jc w:val="lowKashida"/>
        <w:textAlignment w:val="baseline"/>
        <w:rPr>
          <w:rFonts w:ascii="Helvetica" w:eastAsia="Times New Roman" w:hAnsi="Helvetica" w:cs="B Nazanin"/>
          <w:color w:val="0A0A0A"/>
          <w:kern w:val="0"/>
          <w:sz w:val="21"/>
          <w:szCs w:val="21"/>
          <w14:ligatures w14:val="none"/>
        </w:rPr>
      </w:pPr>
      <w:r w:rsidRPr="00462944">
        <w:rPr>
          <w:rFonts w:ascii="inherit" w:eastAsia="Times New Roman" w:hAnsi="inherit" w:cs="B Nazanin"/>
          <w:b/>
          <w:bCs/>
          <w:color w:val="0A0A0A"/>
          <w:kern w:val="0"/>
          <w:sz w:val="21"/>
          <w:szCs w:val="21"/>
          <w:bdr w:val="none" w:sz="0" w:space="0" w:color="auto" w:frame="1"/>
          <w:rtl/>
          <w14:ligatures w14:val="none"/>
        </w:rPr>
        <w:t xml:space="preserve">جهت نیل به چشم انداز مورد نظر و کسب عنوان برترین شرکت در زمینه انتقال کلان مواد نفتی در خاورمیانه ، علاوه بر اجرای پروژه های پایداری انتقال و ایمن خطوط لوله شامل : جایگزینی خطوط لوله جدید با خطوط لوله فرسوده و قدیمی ، تغییر مسیر و یا ایمن سازی مسیر خطوط لوله در محدوده شهر ها و نیز حوضچه آبگیر شدهای آبی ، تعویض پوشش خطوط لوله و </w:t>
      </w:r>
      <w:r w:rsidRPr="00462944">
        <w:rPr>
          <w:rFonts w:ascii="Arial" w:eastAsia="Times New Roman" w:hAnsi="Arial" w:cs="Arial" w:hint="cs"/>
          <w:b/>
          <w:bCs/>
          <w:color w:val="0A0A0A"/>
          <w:kern w:val="0"/>
          <w:sz w:val="21"/>
          <w:szCs w:val="21"/>
          <w:bdr w:val="none" w:sz="0" w:space="0" w:color="auto" w:frame="1"/>
          <w:rtl/>
          <w14:ligatures w14:val="none"/>
        </w:rPr>
        <w:t>…</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اقدام</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به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اجرای</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بخشی</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از</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پروژه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های</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توسعه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ای</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خطوط</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لوله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در</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مسیرهای</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گوناگون</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توسعه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خطوط</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لوله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انتقال</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مواد</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نفتی</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متناسب</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با</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افزایش</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نیاز</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پالایشگاه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و</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شرکت</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ملی</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پخش</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نموده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است</w:t>
      </w:r>
      <w:r w:rsidRPr="00462944">
        <w:rPr>
          <w:rFonts w:ascii="inherit" w:eastAsia="Times New Roman" w:hAnsi="inherit" w:cs="B Nazanin"/>
          <w:b/>
          <w:bCs/>
          <w:color w:val="0A0A0A"/>
          <w:kern w:val="0"/>
          <w:sz w:val="21"/>
          <w:szCs w:val="21"/>
          <w:bdr w:val="none" w:sz="0" w:space="0" w:color="auto" w:frame="1"/>
          <w:rtl/>
          <w14:ligatures w14:val="none"/>
        </w:rPr>
        <w:t>.</w:t>
      </w:r>
      <w:r w:rsidRPr="00462944">
        <w:rPr>
          <w:rFonts w:ascii="inherit" w:eastAsia="Times New Roman" w:hAnsi="inherit" w:cs="B Nazanin" w:hint="cs"/>
          <w:b/>
          <w:bCs/>
          <w:color w:val="0A0A0A"/>
          <w:kern w:val="0"/>
          <w:sz w:val="21"/>
          <w:szCs w:val="21"/>
          <w:bdr w:val="none" w:sz="0" w:space="0" w:color="auto" w:frame="1"/>
          <w:rtl/>
          <w14:ligatures w14:val="none"/>
        </w:rPr>
        <w:t>همچنین</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این</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شرکت</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اف</w:t>
      </w:r>
      <w:r w:rsidRPr="00462944">
        <w:rPr>
          <w:rFonts w:ascii="inherit" w:eastAsia="Times New Roman" w:hAnsi="inherit" w:cs="B Nazanin"/>
          <w:b/>
          <w:bCs/>
          <w:color w:val="0A0A0A"/>
          <w:kern w:val="0"/>
          <w:sz w:val="21"/>
          <w:szCs w:val="21"/>
          <w:bdr w:val="none" w:sz="0" w:space="0" w:color="auto" w:frame="1"/>
          <w:rtl/>
          <w14:ligatures w14:val="none"/>
        </w:rPr>
        <w:t>زایش ظرفیت شبکه های مخابراتی خود را</w:t>
      </w:r>
      <w:r w:rsidRPr="00462944">
        <w:rPr>
          <w:rFonts w:ascii="Calibri" w:eastAsia="Times New Roman" w:hAnsi="Calibri" w:cs="Calibri" w:hint="cs"/>
          <w:b/>
          <w:bCs/>
          <w:color w:val="0A0A0A"/>
          <w:kern w:val="0"/>
          <w:sz w:val="21"/>
          <w:szCs w:val="21"/>
          <w:bdr w:val="none" w:sz="0" w:space="0" w:color="auto" w:frame="1"/>
          <w:rtl/>
          <w14:ligatures w14:val="none"/>
        </w:rPr>
        <w:t> </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در</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برنامه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کاری</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خود</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دارد</w:t>
      </w:r>
      <w:r w:rsidRPr="00462944">
        <w:rPr>
          <w:rFonts w:ascii="inherit" w:eastAsia="Times New Roman" w:hAnsi="inherit" w:cs="B Nazanin"/>
          <w:b/>
          <w:bCs/>
          <w:color w:val="0A0A0A"/>
          <w:kern w:val="0"/>
          <w:sz w:val="21"/>
          <w:szCs w:val="21"/>
          <w:bdr w:val="none" w:sz="0" w:space="0" w:color="auto" w:frame="1"/>
          <w:rtl/>
          <w14:ligatures w14:val="none"/>
        </w:rPr>
        <w:t>.</w:t>
      </w:r>
      <w:r w:rsidRPr="00462944">
        <w:rPr>
          <w:rFonts w:ascii="Helvetica" w:eastAsia="Times New Roman" w:hAnsi="Helvetica" w:cs="B Nazanin"/>
          <w:color w:val="0A0A0A"/>
          <w:kern w:val="0"/>
          <w:sz w:val="21"/>
          <w:szCs w:val="21"/>
          <w:rtl/>
          <w14:ligatures w14:val="none"/>
        </w:rPr>
        <w:br/>
      </w:r>
      <w:r w:rsidRPr="00462944">
        <w:rPr>
          <w:rFonts w:ascii="inherit" w:eastAsia="Times New Roman" w:hAnsi="inherit" w:cs="B Nazanin"/>
          <w:b/>
          <w:bCs/>
          <w:color w:val="0A0A0A"/>
          <w:kern w:val="0"/>
          <w:sz w:val="21"/>
          <w:szCs w:val="21"/>
          <w:bdr w:val="none" w:sz="0" w:space="0" w:color="auto" w:frame="1"/>
          <w:rtl/>
          <w14:ligatures w14:val="none"/>
        </w:rPr>
        <w:t>برای دستیابی به حداکثر پایایی و قابلیت اطمینان عملیاتی در زمینه انتقال پایدار مواد نفتی در کشور ، این شرکت اقدام به اجرای برنامه های بازرسی و بهسازی مستمر خطوط لوله با انجام پیگرانی هوشمند کرده است ، که تا کنون در چهار فاز به بيش از</w:t>
      </w:r>
      <w:r w:rsidRPr="00462944">
        <w:rPr>
          <w:rFonts w:ascii="Calibri" w:eastAsia="Times New Roman" w:hAnsi="Calibri" w:cs="Calibri" w:hint="cs"/>
          <w:b/>
          <w:bCs/>
          <w:color w:val="0A0A0A"/>
          <w:kern w:val="0"/>
          <w:sz w:val="21"/>
          <w:szCs w:val="21"/>
          <w:bdr w:val="none" w:sz="0" w:space="0" w:color="auto" w:frame="1"/>
          <w:rtl/>
          <w14:ligatures w14:val="none"/>
        </w:rPr>
        <w:t> </w:t>
      </w:r>
      <w:r w:rsidRPr="00462944">
        <w:rPr>
          <w:rFonts w:ascii="inherit" w:eastAsia="Times New Roman" w:hAnsi="inherit" w:cs="B Nazanin"/>
          <w:b/>
          <w:bCs/>
          <w:color w:val="0A0A0A"/>
          <w:kern w:val="0"/>
          <w:sz w:val="21"/>
          <w:szCs w:val="21"/>
          <w:bdr w:val="none" w:sz="0" w:space="0" w:color="auto" w:frame="1"/>
          <w:rtl/>
          <w14:ligatures w14:val="none"/>
        </w:rPr>
        <w:t>16000</w:t>
      </w:r>
      <w:r w:rsidRPr="00462944">
        <w:rPr>
          <w:rFonts w:ascii="Calibri" w:eastAsia="Times New Roman" w:hAnsi="Calibri" w:cs="Calibri" w:hint="cs"/>
          <w:b/>
          <w:bCs/>
          <w:color w:val="0A0A0A"/>
          <w:kern w:val="0"/>
          <w:sz w:val="21"/>
          <w:szCs w:val="21"/>
          <w:bdr w:val="none" w:sz="0" w:space="0" w:color="auto" w:frame="1"/>
          <w:rtl/>
          <w14:ligatures w14:val="none"/>
        </w:rPr>
        <w:t> </w:t>
      </w:r>
      <w:r w:rsidRPr="00462944">
        <w:rPr>
          <w:rFonts w:ascii="inherit" w:eastAsia="Times New Roman" w:hAnsi="inherit" w:cs="B Nazanin" w:hint="cs"/>
          <w:b/>
          <w:bCs/>
          <w:color w:val="0A0A0A"/>
          <w:kern w:val="0"/>
          <w:sz w:val="21"/>
          <w:szCs w:val="21"/>
          <w:bdr w:val="none" w:sz="0" w:space="0" w:color="auto" w:frame="1"/>
          <w:rtl/>
          <w14:ligatures w14:val="none"/>
        </w:rPr>
        <w:t>کیلومتر</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انجام</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شده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و</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در</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نتیجه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آن</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ضمن</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شناسایی</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و</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تعمیر</w:t>
      </w:r>
      <w:r w:rsidRPr="00462944">
        <w:rPr>
          <w:rFonts w:ascii="inherit" w:eastAsia="Times New Roman" w:hAnsi="inherit" w:cs="B Nazanin"/>
          <w:b/>
          <w:bCs/>
          <w:color w:val="0A0A0A"/>
          <w:kern w:val="0"/>
          <w:sz w:val="21"/>
          <w:szCs w:val="21"/>
          <w:bdr w:val="none" w:sz="0" w:space="0" w:color="auto" w:frame="1"/>
          <w:rtl/>
          <w14:ligatures w14:val="none"/>
        </w:rPr>
        <w:t xml:space="preserve"> 12/378 </w:t>
      </w:r>
      <w:r w:rsidRPr="00462944">
        <w:rPr>
          <w:rFonts w:ascii="inherit" w:eastAsia="Times New Roman" w:hAnsi="inherit" w:cs="B Nazanin" w:hint="cs"/>
          <w:b/>
          <w:bCs/>
          <w:color w:val="0A0A0A"/>
          <w:kern w:val="0"/>
          <w:sz w:val="21"/>
          <w:szCs w:val="21"/>
          <w:bdr w:val="none" w:sz="0" w:space="0" w:color="auto" w:frame="1"/>
          <w:rtl/>
          <w14:ligatures w14:val="none"/>
        </w:rPr>
        <w:t>نقطه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خوردگی</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نسبت</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به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تعویض</w:t>
      </w:r>
      <w:r w:rsidRPr="00462944">
        <w:rPr>
          <w:rFonts w:ascii="inherit" w:eastAsia="Times New Roman" w:hAnsi="inherit" w:cs="B Nazanin"/>
          <w:b/>
          <w:bCs/>
          <w:color w:val="0A0A0A"/>
          <w:kern w:val="0"/>
          <w:sz w:val="21"/>
          <w:szCs w:val="21"/>
          <w:bdr w:val="none" w:sz="0" w:space="0" w:color="auto" w:frame="1"/>
          <w:rtl/>
          <w14:ligatures w14:val="none"/>
        </w:rPr>
        <w:t xml:space="preserve"> 1546 </w:t>
      </w:r>
      <w:r w:rsidRPr="00462944">
        <w:rPr>
          <w:rFonts w:ascii="inherit" w:eastAsia="Times New Roman" w:hAnsi="inherit" w:cs="B Nazanin" w:hint="cs"/>
          <w:b/>
          <w:bCs/>
          <w:color w:val="0A0A0A"/>
          <w:kern w:val="0"/>
          <w:sz w:val="21"/>
          <w:szCs w:val="21"/>
          <w:bdr w:val="none" w:sz="0" w:space="0" w:color="auto" w:frame="1"/>
          <w:rtl/>
          <w14:ligatures w14:val="none"/>
        </w:rPr>
        <w:t>کیلومتر</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و</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تعویض</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پوشش</w:t>
      </w:r>
      <w:r w:rsidRPr="00462944">
        <w:rPr>
          <w:rFonts w:ascii="inherit" w:eastAsia="Times New Roman" w:hAnsi="inherit" w:cs="B Nazanin"/>
          <w:b/>
          <w:bCs/>
          <w:color w:val="0A0A0A"/>
          <w:kern w:val="0"/>
          <w:sz w:val="21"/>
          <w:szCs w:val="21"/>
          <w:bdr w:val="none" w:sz="0" w:space="0" w:color="auto" w:frame="1"/>
          <w:rtl/>
          <w14:ligatures w14:val="none"/>
        </w:rPr>
        <w:t xml:space="preserve"> 1630 </w:t>
      </w:r>
      <w:r w:rsidRPr="00462944">
        <w:rPr>
          <w:rFonts w:ascii="inherit" w:eastAsia="Times New Roman" w:hAnsi="inherit" w:cs="B Nazanin" w:hint="cs"/>
          <w:b/>
          <w:bCs/>
          <w:color w:val="0A0A0A"/>
          <w:kern w:val="0"/>
          <w:sz w:val="21"/>
          <w:szCs w:val="21"/>
          <w:bdr w:val="none" w:sz="0" w:space="0" w:color="auto" w:frame="1"/>
          <w:rtl/>
          <w14:ligatures w14:val="none"/>
        </w:rPr>
        <w:t>کیلومتر</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خطوط</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لوله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اقدام</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شده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است</w:t>
      </w:r>
      <w:r w:rsidRPr="00462944">
        <w:rPr>
          <w:rFonts w:ascii="inherit" w:eastAsia="Times New Roman" w:hAnsi="inherit" w:cs="B Nazanin"/>
          <w:b/>
          <w:bCs/>
          <w:color w:val="0A0A0A"/>
          <w:kern w:val="0"/>
          <w:sz w:val="21"/>
          <w:szCs w:val="21"/>
          <w:bdr w:val="none" w:sz="0" w:space="0" w:color="auto" w:frame="1"/>
          <w:rtl/>
          <w14:ligatures w14:val="none"/>
        </w:rPr>
        <w:t xml:space="preserve"> . </w:t>
      </w:r>
      <w:r w:rsidRPr="00462944">
        <w:rPr>
          <w:rFonts w:ascii="inherit" w:eastAsia="Times New Roman" w:hAnsi="inherit" w:cs="B Nazanin" w:hint="cs"/>
          <w:b/>
          <w:bCs/>
          <w:color w:val="0A0A0A"/>
          <w:kern w:val="0"/>
          <w:sz w:val="21"/>
          <w:szCs w:val="21"/>
          <w:bdr w:val="none" w:sz="0" w:space="0" w:color="auto" w:frame="1"/>
          <w:rtl/>
          <w14:ligatures w14:val="none"/>
        </w:rPr>
        <w:t>طی</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دورنمای</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آتی</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شرکت</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برنامه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ریزی</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تعویض</w:t>
      </w:r>
      <w:r w:rsidRPr="00462944">
        <w:rPr>
          <w:rFonts w:ascii="inherit" w:eastAsia="Times New Roman" w:hAnsi="inherit" w:cs="B Nazanin"/>
          <w:b/>
          <w:bCs/>
          <w:color w:val="0A0A0A"/>
          <w:kern w:val="0"/>
          <w:sz w:val="21"/>
          <w:szCs w:val="21"/>
          <w:bdr w:val="none" w:sz="0" w:space="0" w:color="auto" w:frame="1"/>
          <w:rtl/>
          <w14:ligatures w14:val="none"/>
        </w:rPr>
        <w:t xml:space="preserve"> 450 </w:t>
      </w:r>
      <w:r w:rsidRPr="00462944">
        <w:rPr>
          <w:rFonts w:ascii="inherit" w:eastAsia="Times New Roman" w:hAnsi="inherit" w:cs="B Nazanin" w:hint="cs"/>
          <w:b/>
          <w:bCs/>
          <w:color w:val="0A0A0A"/>
          <w:kern w:val="0"/>
          <w:sz w:val="21"/>
          <w:szCs w:val="21"/>
          <w:bdr w:val="none" w:sz="0" w:space="0" w:color="auto" w:frame="1"/>
          <w:rtl/>
          <w14:ligatures w14:val="none"/>
        </w:rPr>
        <w:t>کیلومتر</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دیگر</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و</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نیز</w:t>
      </w:r>
      <w:r w:rsidRPr="00462944">
        <w:rPr>
          <w:rFonts w:ascii="inherit" w:eastAsia="Times New Roman" w:hAnsi="inherit" w:cs="B Nazanin"/>
          <w:b/>
          <w:bCs/>
          <w:color w:val="0A0A0A"/>
          <w:kern w:val="0"/>
          <w:sz w:val="21"/>
          <w:szCs w:val="21"/>
          <w:bdr w:val="none" w:sz="0" w:space="0" w:color="auto" w:frame="1"/>
          <w:rtl/>
          <w14:ligatures w14:val="none"/>
        </w:rPr>
        <w:t xml:space="preserve"> 700 </w:t>
      </w:r>
      <w:r w:rsidRPr="00462944">
        <w:rPr>
          <w:rFonts w:ascii="inherit" w:eastAsia="Times New Roman" w:hAnsi="inherit" w:cs="B Nazanin" w:hint="cs"/>
          <w:b/>
          <w:bCs/>
          <w:color w:val="0A0A0A"/>
          <w:kern w:val="0"/>
          <w:sz w:val="21"/>
          <w:szCs w:val="21"/>
          <w:bdr w:val="none" w:sz="0" w:space="0" w:color="auto" w:frame="1"/>
          <w:rtl/>
          <w14:ligatures w14:val="none"/>
        </w:rPr>
        <w:t>کیلومتر</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تعویض</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پوشش</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تا</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سال</w:t>
      </w:r>
      <w:r w:rsidRPr="00462944">
        <w:rPr>
          <w:rFonts w:ascii="inherit" w:eastAsia="Times New Roman" w:hAnsi="inherit" w:cs="B Nazanin"/>
          <w:b/>
          <w:bCs/>
          <w:color w:val="0A0A0A"/>
          <w:kern w:val="0"/>
          <w:sz w:val="21"/>
          <w:szCs w:val="21"/>
          <w:bdr w:val="none" w:sz="0" w:space="0" w:color="auto" w:frame="1"/>
          <w:rtl/>
          <w14:ligatures w14:val="none"/>
        </w:rPr>
        <w:t xml:space="preserve"> 1400 </w:t>
      </w:r>
      <w:r w:rsidRPr="00462944">
        <w:rPr>
          <w:rFonts w:ascii="inherit" w:eastAsia="Times New Roman" w:hAnsi="inherit" w:cs="B Nazanin" w:hint="cs"/>
          <w:b/>
          <w:bCs/>
          <w:color w:val="0A0A0A"/>
          <w:kern w:val="0"/>
          <w:sz w:val="21"/>
          <w:szCs w:val="21"/>
          <w:bdr w:val="none" w:sz="0" w:space="0" w:color="auto" w:frame="1"/>
          <w:rtl/>
          <w14:ligatures w14:val="none"/>
        </w:rPr>
        <w:t>انجام</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خواهد</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پذیرفت</w:t>
      </w:r>
      <w:r w:rsidRPr="00462944">
        <w:rPr>
          <w:rFonts w:ascii="inherit" w:eastAsia="Times New Roman" w:hAnsi="inherit" w:cs="B Nazanin"/>
          <w:b/>
          <w:bCs/>
          <w:color w:val="0A0A0A"/>
          <w:kern w:val="0"/>
          <w:sz w:val="21"/>
          <w:szCs w:val="21"/>
          <w:bdr w:val="none" w:sz="0" w:space="0" w:color="auto" w:frame="1"/>
          <w:rtl/>
          <w14:ligatures w14:val="none"/>
        </w:rPr>
        <w:t>.</w:t>
      </w:r>
    </w:p>
    <w:p w14:paraId="6E588A2D" w14:textId="77777777" w:rsidR="00462944" w:rsidRPr="00462944" w:rsidRDefault="00462944" w:rsidP="00462944">
      <w:pPr>
        <w:shd w:val="clear" w:color="auto" w:fill="FFFFFF"/>
        <w:bidi/>
        <w:spacing w:before="240" w:line="240" w:lineRule="auto"/>
        <w:jc w:val="lowKashida"/>
        <w:textAlignment w:val="baseline"/>
        <w:outlineLvl w:val="2"/>
        <w:rPr>
          <w:rFonts w:ascii="inherit" w:eastAsia="Times New Roman" w:hAnsi="inherit" w:cs="B Nazanin"/>
          <w:color w:val="47515A"/>
          <w:kern w:val="0"/>
          <w:sz w:val="33"/>
          <w:szCs w:val="33"/>
          <w14:ligatures w14:val="none"/>
        </w:rPr>
      </w:pPr>
      <w:r w:rsidRPr="00462944">
        <w:rPr>
          <w:rFonts w:ascii="inherit" w:eastAsia="Times New Roman" w:hAnsi="inherit" w:cs="B Nazanin"/>
          <w:color w:val="47515A"/>
          <w:kern w:val="0"/>
          <w:sz w:val="33"/>
          <w:szCs w:val="33"/>
          <w:rtl/>
          <w14:ligatures w14:val="none"/>
        </w:rPr>
        <w:t>استفاده از تجهیزات جدید و منطبق با استانداردهای بین المللی</w:t>
      </w:r>
    </w:p>
    <w:p w14:paraId="57866BEE" w14:textId="1DD3ED0E" w:rsidR="00462944" w:rsidRPr="00462944" w:rsidRDefault="00462944" w:rsidP="00462944">
      <w:pPr>
        <w:shd w:val="clear" w:color="auto" w:fill="FFFFFF"/>
        <w:bidi/>
        <w:spacing w:line="240" w:lineRule="auto"/>
        <w:jc w:val="lowKashida"/>
        <w:textAlignment w:val="top"/>
        <w:rPr>
          <w:rFonts w:ascii="Helvetica" w:eastAsia="Times New Roman" w:hAnsi="Helvetica" w:cs="B Nazanin"/>
          <w:color w:val="0A0A0A"/>
          <w:kern w:val="0"/>
          <w:sz w:val="21"/>
          <w:szCs w:val="21"/>
          <w14:ligatures w14:val="none"/>
        </w:rPr>
      </w:pPr>
      <w:r w:rsidRPr="00462944">
        <w:rPr>
          <w:rFonts w:ascii="inherit" w:eastAsia="Times New Roman" w:hAnsi="inherit" w:cs="B Nazanin"/>
          <w:b/>
          <w:bCs/>
          <w:color w:val="0A0A0A"/>
          <w:kern w:val="0"/>
          <w:sz w:val="21"/>
          <w:szCs w:val="21"/>
          <w:bdr w:val="none" w:sz="0" w:space="0" w:color="auto" w:frame="1"/>
          <w:rtl/>
          <w14:ligatures w14:val="none"/>
        </w:rPr>
        <w:t>در جهت ارتقا کیفی و رعایت ملاحظات ایمنی ، بهداشت و زیست محیطی در زمینه انتقال ایمن مواد نفتی این شرکت در صدد است با انجام اقدامات پیشگیرانه و افزایش آموزش ها و مراقبت ها تعداد حوادث را به طور قابل ملاحظه ای کاهش داده و میزان پایداری خطوط لوله را به بالاترین حد ممکن برساند.</w:t>
      </w:r>
      <w:r w:rsidRPr="00462944">
        <w:rPr>
          <w:rFonts w:ascii="Helvetica" w:eastAsia="Times New Roman" w:hAnsi="Helvetica" w:cs="B Nazanin"/>
          <w:color w:val="0A0A0A"/>
          <w:kern w:val="0"/>
          <w:sz w:val="21"/>
          <w:szCs w:val="21"/>
          <w:rtl/>
          <w14:ligatures w14:val="none"/>
        </w:rPr>
        <w:br/>
      </w:r>
      <w:r w:rsidRPr="00462944">
        <w:rPr>
          <w:rFonts w:ascii="inherit" w:eastAsia="Times New Roman" w:hAnsi="inherit" w:cs="B Nazanin"/>
          <w:b/>
          <w:bCs/>
          <w:color w:val="0A0A0A"/>
          <w:kern w:val="0"/>
          <w:sz w:val="21"/>
          <w:szCs w:val="21"/>
          <w:bdr w:val="none" w:sz="0" w:space="0" w:color="auto" w:frame="1"/>
          <w:rtl/>
          <w14:ligatures w14:val="none"/>
        </w:rPr>
        <w:t xml:space="preserve">این شرکت به پشتوانه کارکنان توانمند ، متخصص و متعهد خود و همچنین با اتکا به نظام مدیریتی کار آمد ، تامین هر چه بهتر نیاز مشتریان و کسب رضایت صاحبان خود و مبدل شدن به الگویی شایسته در عرصه مسئولیت های اجتماعی و زیست محیطی را سر لوحه کار خود قرار داده و با بهره گیری از رویکردهای عملیاتی یکپارچه و کار آمد ، استفاده از تجهیزات جدید و منطبق با استانداردهای بین الملل ، خدماتی فراگیر ، تضمین شده و فراتر از انتظار مشتریان ارائه می نماید. به گونه ای که میزان پاسخگویی به </w:t>
      </w:r>
      <w:r w:rsidRPr="00462944">
        <w:rPr>
          <w:rFonts w:ascii="inherit" w:eastAsia="Times New Roman" w:hAnsi="inherit" w:cs="B Nazanin"/>
          <w:b/>
          <w:bCs/>
          <w:color w:val="0A0A0A"/>
          <w:kern w:val="0"/>
          <w:sz w:val="21"/>
          <w:szCs w:val="21"/>
          <w:bdr w:val="none" w:sz="0" w:space="0" w:color="auto" w:frame="1"/>
          <w:rtl/>
          <w14:ligatures w14:val="none"/>
        </w:rPr>
        <w:lastRenderedPageBreak/>
        <w:t>درخواست مشتریان جهت حمل نفت خام و انواع فرآورده های نفتی در سال 98 و 99 از برنامه های مصوب و مورد توافق فراتر رفته است که این خود نشان دهنده کسب میزان بالای جلب رضایت مشتریان میباشد.</w:t>
      </w:r>
    </w:p>
    <w:p w14:paraId="5AE7744F" w14:textId="77777777" w:rsidR="00462944" w:rsidRPr="00462944" w:rsidRDefault="00462944" w:rsidP="00462944">
      <w:pPr>
        <w:shd w:val="clear" w:color="auto" w:fill="FFFFFF"/>
        <w:bidi/>
        <w:spacing w:line="240" w:lineRule="auto"/>
        <w:jc w:val="lowKashida"/>
        <w:textAlignment w:val="baseline"/>
        <w:outlineLvl w:val="2"/>
        <w:rPr>
          <w:rFonts w:ascii="inherit" w:eastAsia="Times New Roman" w:hAnsi="inherit" w:cs="B Nazanin"/>
          <w:color w:val="47515A"/>
          <w:kern w:val="0"/>
          <w:sz w:val="33"/>
          <w:szCs w:val="33"/>
          <w:rtl/>
          <w14:ligatures w14:val="none"/>
        </w:rPr>
      </w:pPr>
      <w:r w:rsidRPr="00462944">
        <w:rPr>
          <w:rFonts w:ascii="inherit" w:eastAsia="Times New Roman" w:hAnsi="inherit" w:cs="B Nazanin"/>
          <w:color w:val="47515A"/>
          <w:kern w:val="0"/>
          <w:sz w:val="33"/>
          <w:szCs w:val="33"/>
          <w:rtl/>
          <w14:ligatures w14:val="none"/>
        </w:rPr>
        <w:t>مراکز انتقال نفت و تاسیسات با بهره گیری از استانداردهای روز جهانی</w:t>
      </w:r>
    </w:p>
    <w:p w14:paraId="7C65D549" w14:textId="77777777" w:rsidR="00462944" w:rsidRPr="00462944" w:rsidRDefault="00462944" w:rsidP="00462944">
      <w:pPr>
        <w:shd w:val="clear" w:color="auto" w:fill="FFFFFF"/>
        <w:bidi/>
        <w:spacing w:after="127" w:line="240" w:lineRule="auto"/>
        <w:jc w:val="lowKashida"/>
        <w:textAlignment w:val="baseline"/>
        <w:rPr>
          <w:rFonts w:ascii="Helvetica" w:eastAsia="Times New Roman" w:hAnsi="Helvetica" w:cs="B Nazanin"/>
          <w:color w:val="0A0A0A"/>
          <w:kern w:val="0"/>
          <w:sz w:val="21"/>
          <w:szCs w:val="21"/>
          <w14:ligatures w14:val="none"/>
        </w:rPr>
      </w:pPr>
      <w:r w:rsidRPr="00462944">
        <w:rPr>
          <w:rFonts w:ascii="inherit" w:eastAsia="Times New Roman" w:hAnsi="inherit" w:cs="B Nazanin"/>
          <w:b/>
          <w:bCs/>
          <w:color w:val="0A0A0A"/>
          <w:kern w:val="0"/>
          <w:sz w:val="21"/>
          <w:szCs w:val="21"/>
          <w:bdr w:val="none" w:sz="0" w:space="0" w:color="auto" w:frame="1"/>
          <w:rtl/>
          <w14:ligatures w14:val="none"/>
        </w:rPr>
        <w:t xml:space="preserve">ایجاد 35 آزمایشگاه مجهز کنترل کیفیت فرآورده های انتقالی و انجام بیش از 63000 آزمایش استاندارد فرآورده های دریافتی و تحویلی و صدور گواهی کیفیت در سال 98 و ارتقاي آن تا 45 مورد در سال 99 و همچنين ايجاد دو مرکز اصلی کنترل کیفیت جهت آنالیز روغن توربین و </w:t>
      </w:r>
      <w:r w:rsidRPr="00462944">
        <w:rPr>
          <w:rFonts w:ascii="Arial" w:eastAsia="Times New Roman" w:hAnsi="Arial" w:cs="Arial" w:hint="cs"/>
          <w:b/>
          <w:bCs/>
          <w:color w:val="0A0A0A"/>
          <w:kern w:val="0"/>
          <w:sz w:val="21"/>
          <w:szCs w:val="21"/>
          <w:bdr w:val="none" w:sz="0" w:space="0" w:color="auto" w:frame="1"/>
          <w:rtl/>
          <w14:ligatures w14:val="none"/>
        </w:rPr>
        <w:t>…</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در</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اصفهان</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و</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تهران</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و</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نیز</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استاندارد</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سازی</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و</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یکپارچه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نمودن</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سیستم</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نمونه</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گیری</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از</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دیگر</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اقدامات</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این</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شرکت</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جهت</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انجام</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خدمات</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فراگیر</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برای</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مشتریان</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می</w:t>
      </w:r>
      <w:r w:rsidRPr="00462944">
        <w:rPr>
          <w:rFonts w:ascii="inherit" w:eastAsia="Times New Roman" w:hAnsi="inherit" w:cs="B Nazanin"/>
          <w:b/>
          <w:bCs/>
          <w:color w:val="0A0A0A"/>
          <w:kern w:val="0"/>
          <w:sz w:val="21"/>
          <w:szCs w:val="21"/>
          <w:bdr w:val="none" w:sz="0" w:space="0" w:color="auto" w:frame="1"/>
          <w:rtl/>
          <w14:ligatures w14:val="none"/>
        </w:rPr>
        <w:t xml:space="preserve"> </w:t>
      </w:r>
      <w:r w:rsidRPr="00462944">
        <w:rPr>
          <w:rFonts w:ascii="inherit" w:eastAsia="Times New Roman" w:hAnsi="inherit" w:cs="B Nazanin" w:hint="cs"/>
          <w:b/>
          <w:bCs/>
          <w:color w:val="0A0A0A"/>
          <w:kern w:val="0"/>
          <w:sz w:val="21"/>
          <w:szCs w:val="21"/>
          <w:bdr w:val="none" w:sz="0" w:space="0" w:color="auto" w:frame="1"/>
          <w:rtl/>
          <w14:ligatures w14:val="none"/>
        </w:rPr>
        <w:t>باشد</w:t>
      </w:r>
      <w:r w:rsidRPr="00462944">
        <w:rPr>
          <w:rFonts w:ascii="inherit" w:eastAsia="Times New Roman" w:hAnsi="inherit" w:cs="B Nazanin"/>
          <w:b/>
          <w:bCs/>
          <w:color w:val="0A0A0A"/>
          <w:kern w:val="0"/>
          <w:sz w:val="21"/>
          <w:szCs w:val="21"/>
          <w:bdr w:val="none" w:sz="0" w:space="0" w:color="auto" w:frame="1"/>
          <w:rtl/>
          <w14:ligatures w14:val="none"/>
        </w:rPr>
        <w:t>.</w:t>
      </w:r>
      <w:r w:rsidRPr="00462944">
        <w:rPr>
          <w:rFonts w:ascii="Helvetica" w:eastAsia="Times New Roman" w:hAnsi="Helvetica" w:cs="B Nazanin"/>
          <w:color w:val="0A0A0A"/>
          <w:kern w:val="0"/>
          <w:sz w:val="21"/>
          <w:szCs w:val="21"/>
          <w:rtl/>
          <w14:ligatures w14:val="none"/>
        </w:rPr>
        <w:br/>
      </w:r>
      <w:r w:rsidRPr="00462944">
        <w:rPr>
          <w:rFonts w:ascii="inherit" w:eastAsia="Times New Roman" w:hAnsi="inherit" w:cs="B Nazanin"/>
          <w:b/>
          <w:bCs/>
          <w:color w:val="0A0A0A"/>
          <w:kern w:val="0"/>
          <w:sz w:val="21"/>
          <w:szCs w:val="21"/>
          <w:bdr w:val="none" w:sz="0" w:space="0" w:color="auto" w:frame="1"/>
          <w:rtl/>
          <w14:ligatures w14:val="none"/>
        </w:rPr>
        <w:t>در مجموع باید گفت افزایش پایداری خطوط لوله ، استفاده بهینه از شبکه موجود خطوط لوله و مخابرات ، اجرای پروژه های جدید الاحداث خطوط لوله ، مراکز انتقال نفت و تاسیسات با بهره گیری از استانداردهای روز جهانی ، توانمند سازی سازمانی در جهت ارتقای بهره وری ، بهبود ارتباطات سازمانی و بهره گیری از رویکردهای اطلاع رسانی موثر ، ارتقا و تقویت انگیزه سازمانی ، توسعه منابع انسانی ، تلاش در جهت ارتقای توان فنی تولید کنندگان و پیمانکاران داخلی ، بهره گیری از رویکردهای مدرن و علمی در نظام مدیریتی و ارتقای رویکردها در حوزه کیفیت ، بهداشت ، ایمنی و محیط زیست و بهینه سازی مصرف انرژی ، از سیاست های راهبردی شرکت خطوط لوله و مخابرات نفت ایران در سال 1399 میباشد.</w:t>
      </w:r>
    </w:p>
    <w:p w14:paraId="39A94EF0" w14:textId="77777777" w:rsidR="00003F6F" w:rsidRPr="00462944" w:rsidRDefault="00003F6F" w:rsidP="00462944">
      <w:pPr>
        <w:bidi/>
        <w:jc w:val="lowKashida"/>
        <w:rPr>
          <w:rFonts w:cs="B Nazanin"/>
        </w:rPr>
      </w:pPr>
    </w:p>
    <w:sectPr w:rsidR="00003F6F" w:rsidRPr="00462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44"/>
    <w:rsid w:val="00003F6F"/>
    <w:rsid w:val="004629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1499"/>
  <w15:chartTrackingRefBased/>
  <w15:docId w15:val="{83ECEAA3-1653-4C09-BB83-453E1015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6294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2944"/>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4629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629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032517">
      <w:bodyDiv w:val="1"/>
      <w:marLeft w:val="0"/>
      <w:marRight w:val="0"/>
      <w:marTop w:val="0"/>
      <w:marBottom w:val="0"/>
      <w:divBdr>
        <w:top w:val="none" w:sz="0" w:space="0" w:color="auto"/>
        <w:left w:val="none" w:sz="0" w:space="0" w:color="auto"/>
        <w:bottom w:val="none" w:sz="0" w:space="0" w:color="auto"/>
        <w:right w:val="none" w:sz="0" w:space="0" w:color="auto"/>
      </w:divBdr>
    </w:div>
    <w:div w:id="1170874080">
      <w:bodyDiv w:val="1"/>
      <w:marLeft w:val="0"/>
      <w:marRight w:val="0"/>
      <w:marTop w:val="0"/>
      <w:marBottom w:val="0"/>
      <w:divBdr>
        <w:top w:val="none" w:sz="0" w:space="0" w:color="auto"/>
        <w:left w:val="none" w:sz="0" w:space="0" w:color="auto"/>
        <w:bottom w:val="none" w:sz="0" w:space="0" w:color="auto"/>
        <w:right w:val="none" w:sz="0" w:space="0" w:color="auto"/>
      </w:divBdr>
    </w:div>
    <w:div w:id="1461000795">
      <w:bodyDiv w:val="1"/>
      <w:marLeft w:val="0"/>
      <w:marRight w:val="0"/>
      <w:marTop w:val="0"/>
      <w:marBottom w:val="0"/>
      <w:divBdr>
        <w:top w:val="none" w:sz="0" w:space="0" w:color="auto"/>
        <w:left w:val="none" w:sz="0" w:space="0" w:color="auto"/>
        <w:bottom w:val="none" w:sz="0" w:space="0" w:color="auto"/>
        <w:right w:val="none" w:sz="0" w:space="0" w:color="auto"/>
      </w:divBdr>
      <w:divsChild>
        <w:div w:id="534001451">
          <w:marLeft w:val="-225"/>
          <w:marRight w:val="-225"/>
          <w:marTop w:val="0"/>
          <w:marBottom w:val="0"/>
          <w:divBdr>
            <w:top w:val="none" w:sz="0" w:space="0" w:color="auto"/>
            <w:left w:val="none" w:sz="0" w:space="0" w:color="auto"/>
            <w:bottom w:val="none" w:sz="0" w:space="0" w:color="auto"/>
            <w:right w:val="none" w:sz="0" w:space="0" w:color="auto"/>
          </w:divBdr>
          <w:divsChild>
            <w:div w:id="1517425176">
              <w:marLeft w:val="0"/>
              <w:marRight w:val="0"/>
              <w:marTop w:val="0"/>
              <w:marBottom w:val="0"/>
              <w:divBdr>
                <w:top w:val="none" w:sz="0" w:space="0" w:color="auto"/>
                <w:left w:val="none" w:sz="0" w:space="0" w:color="auto"/>
                <w:bottom w:val="none" w:sz="0" w:space="0" w:color="auto"/>
                <w:right w:val="none" w:sz="0" w:space="0" w:color="auto"/>
              </w:divBdr>
              <w:divsChild>
                <w:div w:id="1102455159">
                  <w:marLeft w:val="0"/>
                  <w:marRight w:val="0"/>
                  <w:marTop w:val="0"/>
                  <w:marBottom w:val="0"/>
                  <w:divBdr>
                    <w:top w:val="none" w:sz="0" w:space="0" w:color="auto"/>
                    <w:left w:val="none" w:sz="0" w:space="0" w:color="auto"/>
                    <w:bottom w:val="none" w:sz="0" w:space="0" w:color="auto"/>
                    <w:right w:val="none" w:sz="0" w:space="0" w:color="auto"/>
                  </w:divBdr>
                  <w:divsChild>
                    <w:div w:id="52968934">
                      <w:marLeft w:val="0"/>
                      <w:marRight w:val="0"/>
                      <w:marTop w:val="0"/>
                      <w:marBottom w:val="0"/>
                      <w:divBdr>
                        <w:top w:val="none" w:sz="0" w:space="0" w:color="auto"/>
                        <w:left w:val="none" w:sz="0" w:space="0" w:color="auto"/>
                        <w:bottom w:val="none" w:sz="0" w:space="0" w:color="auto"/>
                        <w:right w:val="none" w:sz="0" w:space="0" w:color="auto"/>
                      </w:divBdr>
                      <w:divsChild>
                        <w:div w:id="1503544822">
                          <w:marLeft w:val="-225"/>
                          <w:marRight w:val="-225"/>
                          <w:marTop w:val="0"/>
                          <w:marBottom w:val="0"/>
                          <w:divBdr>
                            <w:top w:val="none" w:sz="0" w:space="0" w:color="auto"/>
                            <w:left w:val="none" w:sz="0" w:space="0" w:color="auto"/>
                            <w:bottom w:val="none" w:sz="0" w:space="0" w:color="auto"/>
                            <w:right w:val="none" w:sz="0" w:space="0" w:color="auto"/>
                          </w:divBdr>
                          <w:divsChild>
                            <w:div w:id="514271130">
                              <w:marLeft w:val="0"/>
                              <w:marRight w:val="0"/>
                              <w:marTop w:val="0"/>
                              <w:marBottom w:val="0"/>
                              <w:divBdr>
                                <w:top w:val="none" w:sz="0" w:space="0" w:color="auto"/>
                                <w:left w:val="none" w:sz="0" w:space="0" w:color="auto"/>
                                <w:bottom w:val="none" w:sz="0" w:space="0" w:color="auto"/>
                                <w:right w:val="none" w:sz="0" w:space="0" w:color="auto"/>
                              </w:divBdr>
                              <w:divsChild>
                                <w:div w:id="2050914817">
                                  <w:marLeft w:val="0"/>
                                  <w:marRight w:val="0"/>
                                  <w:marTop w:val="508"/>
                                  <w:marBottom w:val="0"/>
                                  <w:divBdr>
                                    <w:top w:val="none" w:sz="0" w:space="0" w:color="auto"/>
                                    <w:left w:val="none" w:sz="0" w:space="0" w:color="auto"/>
                                    <w:bottom w:val="none" w:sz="0" w:space="0" w:color="auto"/>
                                    <w:right w:val="none" w:sz="0" w:space="0" w:color="auto"/>
                                  </w:divBdr>
                                  <w:divsChild>
                                    <w:div w:id="1398481629">
                                      <w:marLeft w:val="0"/>
                                      <w:marRight w:val="0"/>
                                      <w:marTop w:val="0"/>
                                      <w:marBottom w:val="0"/>
                                      <w:divBdr>
                                        <w:top w:val="none" w:sz="0" w:space="0" w:color="auto"/>
                                        <w:left w:val="none" w:sz="0" w:space="0" w:color="auto"/>
                                        <w:bottom w:val="none" w:sz="0" w:space="0" w:color="auto"/>
                                        <w:right w:val="none" w:sz="0" w:space="0" w:color="auto"/>
                                      </w:divBdr>
                                      <w:divsChild>
                                        <w:div w:id="1742872363">
                                          <w:marLeft w:val="127"/>
                                          <w:marRight w:val="127"/>
                                          <w:marTop w:val="254"/>
                                          <w:marBottom w:val="127"/>
                                          <w:divBdr>
                                            <w:top w:val="none" w:sz="0" w:space="0" w:color="auto"/>
                                            <w:left w:val="none" w:sz="0" w:space="0" w:color="auto"/>
                                            <w:bottom w:val="none" w:sz="0" w:space="0" w:color="auto"/>
                                            <w:right w:val="none" w:sz="0" w:space="0" w:color="auto"/>
                                          </w:divBdr>
                                          <w:divsChild>
                                            <w:div w:id="14243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796751">
          <w:marLeft w:val="-225"/>
          <w:marRight w:val="-225"/>
          <w:marTop w:val="0"/>
          <w:marBottom w:val="0"/>
          <w:divBdr>
            <w:top w:val="none" w:sz="0" w:space="0" w:color="auto"/>
            <w:left w:val="none" w:sz="0" w:space="0" w:color="auto"/>
            <w:bottom w:val="none" w:sz="0" w:space="0" w:color="auto"/>
            <w:right w:val="none" w:sz="0" w:space="0" w:color="auto"/>
          </w:divBdr>
          <w:divsChild>
            <w:div w:id="1278680509">
              <w:marLeft w:val="0"/>
              <w:marRight w:val="0"/>
              <w:marTop w:val="0"/>
              <w:marBottom w:val="0"/>
              <w:divBdr>
                <w:top w:val="none" w:sz="0" w:space="0" w:color="auto"/>
                <w:left w:val="none" w:sz="0" w:space="0" w:color="auto"/>
                <w:bottom w:val="none" w:sz="0" w:space="0" w:color="auto"/>
                <w:right w:val="none" w:sz="0" w:space="0" w:color="auto"/>
              </w:divBdr>
              <w:divsChild>
                <w:div w:id="951091099">
                  <w:marLeft w:val="0"/>
                  <w:marRight w:val="0"/>
                  <w:marTop w:val="0"/>
                  <w:marBottom w:val="0"/>
                  <w:divBdr>
                    <w:top w:val="none" w:sz="0" w:space="0" w:color="auto"/>
                    <w:left w:val="none" w:sz="0" w:space="0" w:color="auto"/>
                    <w:bottom w:val="none" w:sz="0" w:space="0" w:color="auto"/>
                    <w:right w:val="none" w:sz="0" w:space="0" w:color="auto"/>
                  </w:divBdr>
                  <w:divsChild>
                    <w:div w:id="1529181414">
                      <w:marLeft w:val="0"/>
                      <w:marRight w:val="0"/>
                      <w:marTop w:val="0"/>
                      <w:marBottom w:val="0"/>
                      <w:divBdr>
                        <w:top w:val="none" w:sz="0" w:space="0" w:color="auto"/>
                        <w:left w:val="none" w:sz="0" w:space="0" w:color="auto"/>
                        <w:bottom w:val="none" w:sz="0" w:space="0" w:color="auto"/>
                        <w:right w:val="none" w:sz="0" w:space="0" w:color="auto"/>
                      </w:divBdr>
                      <w:divsChild>
                        <w:div w:id="414085150">
                          <w:marLeft w:val="0"/>
                          <w:marRight w:val="0"/>
                          <w:marTop w:val="0"/>
                          <w:marBottom w:val="450"/>
                          <w:divBdr>
                            <w:top w:val="none" w:sz="0" w:space="0" w:color="auto"/>
                            <w:left w:val="none" w:sz="0" w:space="0" w:color="auto"/>
                            <w:bottom w:val="none" w:sz="0" w:space="0" w:color="auto"/>
                            <w:right w:val="none" w:sz="0" w:space="0" w:color="auto"/>
                          </w:divBdr>
                          <w:divsChild>
                            <w:div w:id="1614508267">
                              <w:marLeft w:val="0"/>
                              <w:marRight w:val="0"/>
                              <w:marTop w:val="0"/>
                              <w:marBottom w:val="0"/>
                              <w:divBdr>
                                <w:top w:val="none" w:sz="0" w:space="0" w:color="auto"/>
                                <w:left w:val="none" w:sz="0" w:space="0" w:color="auto"/>
                                <w:bottom w:val="none" w:sz="0" w:space="0" w:color="auto"/>
                                <w:right w:val="none" w:sz="0" w:space="0" w:color="auto"/>
                              </w:divBdr>
                              <w:divsChild>
                                <w:div w:id="2655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54070">
                  <w:marLeft w:val="0"/>
                  <w:marRight w:val="0"/>
                  <w:marTop w:val="351"/>
                  <w:marBottom w:val="0"/>
                  <w:divBdr>
                    <w:top w:val="none" w:sz="0" w:space="0" w:color="auto"/>
                    <w:left w:val="none" w:sz="0" w:space="0" w:color="auto"/>
                    <w:bottom w:val="none" w:sz="0" w:space="0" w:color="auto"/>
                    <w:right w:val="none" w:sz="0" w:space="0" w:color="auto"/>
                  </w:divBdr>
                  <w:divsChild>
                    <w:div w:id="1426030293">
                      <w:marLeft w:val="0"/>
                      <w:marRight w:val="0"/>
                      <w:marTop w:val="0"/>
                      <w:marBottom w:val="0"/>
                      <w:divBdr>
                        <w:top w:val="none" w:sz="0" w:space="0" w:color="auto"/>
                        <w:left w:val="none" w:sz="0" w:space="0" w:color="auto"/>
                        <w:bottom w:val="none" w:sz="0" w:space="0" w:color="auto"/>
                        <w:right w:val="none" w:sz="0" w:space="0" w:color="auto"/>
                      </w:divBdr>
                      <w:divsChild>
                        <w:div w:id="1581023113">
                          <w:marLeft w:val="-225"/>
                          <w:marRight w:val="-225"/>
                          <w:marTop w:val="0"/>
                          <w:marBottom w:val="0"/>
                          <w:divBdr>
                            <w:top w:val="none" w:sz="0" w:space="0" w:color="auto"/>
                            <w:left w:val="none" w:sz="0" w:space="0" w:color="auto"/>
                            <w:bottom w:val="none" w:sz="0" w:space="0" w:color="auto"/>
                            <w:right w:val="none" w:sz="0" w:space="0" w:color="auto"/>
                          </w:divBdr>
                          <w:divsChild>
                            <w:div w:id="733548266">
                              <w:marLeft w:val="0"/>
                              <w:marRight w:val="0"/>
                              <w:marTop w:val="0"/>
                              <w:marBottom w:val="0"/>
                              <w:divBdr>
                                <w:top w:val="none" w:sz="0" w:space="0" w:color="auto"/>
                                <w:left w:val="none" w:sz="0" w:space="0" w:color="auto"/>
                                <w:bottom w:val="none" w:sz="0" w:space="0" w:color="auto"/>
                                <w:right w:val="none" w:sz="0" w:space="0" w:color="auto"/>
                              </w:divBdr>
                              <w:divsChild>
                                <w:div w:id="944771521">
                                  <w:marLeft w:val="0"/>
                                  <w:marRight w:val="0"/>
                                  <w:marTop w:val="508"/>
                                  <w:marBottom w:val="0"/>
                                  <w:divBdr>
                                    <w:top w:val="none" w:sz="0" w:space="0" w:color="auto"/>
                                    <w:left w:val="none" w:sz="0" w:space="0" w:color="auto"/>
                                    <w:bottom w:val="none" w:sz="0" w:space="0" w:color="auto"/>
                                    <w:right w:val="none" w:sz="0" w:space="0" w:color="auto"/>
                                  </w:divBdr>
                                  <w:divsChild>
                                    <w:div w:id="178281213">
                                      <w:marLeft w:val="0"/>
                                      <w:marRight w:val="0"/>
                                      <w:marTop w:val="0"/>
                                      <w:marBottom w:val="0"/>
                                      <w:divBdr>
                                        <w:top w:val="none" w:sz="0" w:space="0" w:color="auto"/>
                                        <w:left w:val="none" w:sz="0" w:space="0" w:color="auto"/>
                                        <w:bottom w:val="none" w:sz="0" w:space="0" w:color="auto"/>
                                        <w:right w:val="none" w:sz="0" w:space="0" w:color="auto"/>
                                      </w:divBdr>
                                      <w:divsChild>
                                        <w:div w:id="91509592">
                                          <w:marLeft w:val="127"/>
                                          <w:marRight w:val="127"/>
                                          <w:marTop w:val="127"/>
                                          <w:marBottom w:val="127"/>
                                          <w:divBdr>
                                            <w:top w:val="none" w:sz="0" w:space="0" w:color="auto"/>
                                            <w:left w:val="none" w:sz="0" w:space="0" w:color="auto"/>
                                            <w:bottom w:val="none" w:sz="0" w:space="0" w:color="auto"/>
                                            <w:right w:val="none" w:sz="0" w:space="0" w:color="auto"/>
                                          </w:divBdr>
                                          <w:divsChild>
                                            <w:div w:id="491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59789">
                              <w:marLeft w:val="0"/>
                              <w:marRight w:val="0"/>
                              <w:marTop w:val="0"/>
                              <w:marBottom w:val="0"/>
                              <w:divBdr>
                                <w:top w:val="none" w:sz="0" w:space="0" w:color="auto"/>
                                <w:left w:val="none" w:sz="0" w:space="0" w:color="auto"/>
                                <w:bottom w:val="none" w:sz="0" w:space="0" w:color="auto"/>
                                <w:right w:val="none" w:sz="0" w:space="0" w:color="auto"/>
                              </w:divBdr>
                              <w:divsChild>
                                <w:div w:id="1760826605">
                                  <w:marLeft w:val="0"/>
                                  <w:marRight w:val="394"/>
                                  <w:marTop w:val="157"/>
                                  <w:marBottom w:val="0"/>
                                  <w:divBdr>
                                    <w:top w:val="none" w:sz="0" w:space="0" w:color="auto"/>
                                    <w:left w:val="none" w:sz="0" w:space="0" w:color="auto"/>
                                    <w:bottom w:val="none" w:sz="0" w:space="0" w:color="auto"/>
                                    <w:right w:val="none" w:sz="0" w:space="0" w:color="auto"/>
                                  </w:divBdr>
                                  <w:divsChild>
                                    <w:div w:id="1966542325">
                                      <w:marLeft w:val="0"/>
                                      <w:marRight w:val="0"/>
                                      <w:marTop w:val="0"/>
                                      <w:marBottom w:val="0"/>
                                      <w:divBdr>
                                        <w:top w:val="none" w:sz="0" w:space="0" w:color="auto"/>
                                        <w:left w:val="none" w:sz="0" w:space="0" w:color="auto"/>
                                        <w:bottom w:val="none" w:sz="0" w:space="0" w:color="auto"/>
                                        <w:right w:val="none" w:sz="0" w:space="0" w:color="auto"/>
                                      </w:divBdr>
                                      <w:divsChild>
                                        <w:div w:id="2142914535">
                                          <w:marLeft w:val="71"/>
                                          <w:marRight w:val="0"/>
                                          <w:marTop w:val="35"/>
                                          <w:marBottom w:val="450"/>
                                          <w:divBdr>
                                            <w:top w:val="none" w:sz="0" w:space="0" w:color="auto"/>
                                            <w:left w:val="none" w:sz="0" w:space="0" w:color="auto"/>
                                            <w:bottom w:val="none" w:sz="0" w:space="0" w:color="auto"/>
                                            <w:right w:val="none" w:sz="0" w:space="0" w:color="auto"/>
                                          </w:divBdr>
                                          <w:divsChild>
                                            <w:div w:id="102428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403096">
          <w:marLeft w:val="-225"/>
          <w:marRight w:val="-225"/>
          <w:marTop w:val="0"/>
          <w:marBottom w:val="0"/>
          <w:divBdr>
            <w:top w:val="none" w:sz="0" w:space="0" w:color="auto"/>
            <w:left w:val="none" w:sz="0" w:space="0" w:color="auto"/>
            <w:bottom w:val="none" w:sz="0" w:space="0" w:color="auto"/>
            <w:right w:val="none" w:sz="0" w:space="0" w:color="auto"/>
          </w:divBdr>
          <w:divsChild>
            <w:div w:id="309022750">
              <w:marLeft w:val="0"/>
              <w:marRight w:val="0"/>
              <w:marTop w:val="0"/>
              <w:marBottom w:val="0"/>
              <w:divBdr>
                <w:top w:val="none" w:sz="0" w:space="0" w:color="auto"/>
                <w:left w:val="none" w:sz="0" w:space="0" w:color="auto"/>
                <w:bottom w:val="none" w:sz="0" w:space="0" w:color="auto"/>
                <w:right w:val="none" w:sz="0" w:space="0" w:color="auto"/>
              </w:divBdr>
              <w:divsChild>
                <w:div w:id="2124692989">
                  <w:marLeft w:val="0"/>
                  <w:marRight w:val="0"/>
                  <w:marTop w:val="0"/>
                  <w:marBottom w:val="526"/>
                  <w:divBdr>
                    <w:top w:val="none" w:sz="0" w:space="0" w:color="auto"/>
                    <w:left w:val="none" w:sz="0" w:space="0" w:color="auto"/>
                    <w:bottom w:val="none" w:sz="0" w:space="0" w:color="auto"/>
                    <w:right w:val="none" w:sz="0" w:space="0" w:color="auto"/>
                  </w:divBdr>
                  <w:divsChild>
                    <w:div w:id="641035562">
                      <w:marLeft w:val="0"/>
                      <w:marRight w:val="0"/>
                      <w:marTop w:val="0"/>
                      <w:marBottom w:val="0"/>
                      <w:divBdr>
                        <w:top w:val="none" w:sz="0" w:space="0" w:color="auto"/>
                        <w:left w:val="none" w:sz="0" w:space="0" w:color="auto"/>
                        <w:bottom w:val="none" w:sz="0" w:space="0" w:color="auto"/>
                        <w:right w:val="none" w:sz="0" w:space="0" w:color="auto"/>
                      </w:divBdr>
                      <w:divsChild>
                        <w:div w:id="772094114">
                          <w:marLeft w:val="0"/>
                          <w:marRight w:val="0"/>
                          <w:marTop w:val="0"/>
                          <w:marBottom w:val="450"/>
                          <w:divBdr>
                            <w:top w:val="none" w:sz="0" w:space="0" w:color="auto"/>
                            <w:left w:val="none" w:sz="0" w:space="0" w:color="auto"/>
                            <w:bottom w:val="none" w:sz="0" w:space="0" w:color="auto"/>
                            <w:right w:val="none" w:sz="0" w:space="0" w:color="auto"/>
                          </w:divBdr>
                          <w:divsChild>
                            <w:div w:id="875773907">
                              <w:marLeft w:val="0"/>
                              <w:marRight w:val="0"/>
                              <w:marTop w:val="0"/>
                              <w:marBottom w:val="0"/>
                              <w:divBdr>
                                <w:top w:val="none" w:sz="0" w:space="0" w:color="auto"/>
                                <w:left w:val="none" w:sz="0" w:space="0" w:color="auto"/>
                                <w:bottom w:val="none" w:sz="0" w:space="0" w:color="auto"/>
                                <w:right w:val="none" w:sz="0" w:space="0" w:color="auto"/>
                              </w:divBdr>
                              <w:divsChild>
                                <w:div w:id="2613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68615">
                  <w:marLeft w:val="0"/>
                  <w:marRight w:val="0"/>
                  <w:marTop w:val="0"/>
                  <w:marBottom w:val="0"/>
                  <w:divBdr>
                    <w:top w:val="none" w:sz="0" w:space="0" w:color="auto"/>
                    <w:left w:val="none" w:sz="0" w:space="0" w:color="auto"/>
                    <w:bottom w:val="none" w:sz="0" w:space="0" w:color="auto"/>
                    <w:right w:val="none" w:sz="0" w:space="0" w:color="auto"/>
                  </w:divBdr>
                  <w:divsChild>
                    <w:div w:id="1981038972">
                      <w:marLeft w:val="0"/>
                      <w:marRight w:val="0"/>
                      <w:marTop w:val="0"/>
                      <w:marBottom w:val="0"/>
                      <w:divBdr>
                        <w:top w:val="none" w:sz="0" w:space="0" w:color="auto"/>
                        <w:left w:val="none" w:sz="0" w:space="0" w:color="auto"/>
                        <w:bottom w:val="none" w:sz="0" w:space="0" w:color="auto"/>
                        <w:right w:val="none" w:sz="0" w:space="0" w:color="auto"/>
                      </w:divBdr>
                      <w:divsChild>
                        <w:div w:id="2099986119">
                          <w:marLeft w:val="-225"/>
                          <w:marRight w:val="-225"/>
                          <w:marTop w:val="0"/>
                          <w:marBottom w:val="0"/>
                          <w:divBdr>
                            <w:top w:val="none" w:sz="0" w:space="0" w:color="auto"/>
                            <w:left w:val="none" w:sz="0" w:space="0" w:color="auto"/>
                            <w:bottom w:val="none" w:sz="0" w:space="0" w:color="auto"/>
                            <w:right w:val="none" w:sz="0" w:space="0" w:color="auto"/>
                          </w:divBdr>
                          <w:divsChild>
                            <w:div w:id="1098253477">
                              <w:marLeft w:val="0"/>
                              <w:marRight w:val="0"/>
                              <w:marTop w:val="0"/>
                              <w:marBottom w:val="0"/>
                              <w:divBdr>
                                <w:top w:val="none" w:sz="0" w:space="0" w:color="auto"/>
                                <w:left w:val="none" w:sz="0" w:space="0" w:color="auto"/>
                                <w:bottom w:val="none" w:sz="0" w:space="0" w:color="auto"/>
                                <w:right w:val="none" w:sz="0" w:space="0" w:color="auto"/>
                              </w:divBdr>
                              <w:divsChild>
                                <w:div w:id="1134251739">
                                  <w:marLeft w:val="394"/>
                                  <w:marRight w:val="0"/>
                                  <w:marTop w:val="157"/>
                                  <w:marBottom w:val="0"/>
                                  <w:divBdr>
                                    <w:top w:val="none" w:sz="0" w:space="0" w:color="auto"/>
                                    <w:left w:val="none" w:sz="0" w:space="0" w:color="auto"/>
                                    <w:bottom w:val="none" w:sz="0" w:space="0" w:color="auto"/>
                                    <w:right w:val="none" w:sz="0" w:space="0" w:color="auto"/>
                                  </w:divBdr>
                                  <w:divsChild>
                                    <w:div w:id="359746443">
                                      <w:marLeft w:val="0"/>
                                      <w:marRight w:val="0"/>
                                      <w:marTop w:val="0"/>
                                      <w:marBottom w:val="0"/>
                                      <w:divBdr>
                                        <w:top w:val="none" w:sz="0" w:space="0" w:color="auto"/>
                                        <w:left w:val="none" w:sz="0" w:space="0" w:color="auto"/>
                                        <w:bottom w:val="none" w:sz="0" w:space="0" w:color="auto"/>
                                        <w:right w:val="none" w:sz="0" w:space="0" w:color="auto"/>
                                      </w:divBdr>
                                      <w:divsChild>
                                        <w:div w:id="1828277401">
                                          <w:marLeft w:val="0"/>
                                          <w:marRight w:val="0"/>
                                          <w:marTop w:val="35"/>
                                          <w:marBottom w:val="450"/>
                                          <w:divBdr>
                                            <w:top w:val="none" w:sz="0" w:space="0" w:color="auto"/>
                                            <w:left w:val="none" w:sz="0" w:space="0" w:color="auto"/>
                                            <w:bottom w:val="none" w:sz="0" w:space="0" w:color="auto"/>
                                            <w:right w:val="none" w:sz="0" w:space="0" w:color="auto"/>
                                          </w:divBdr>
                                          <w:divsChild>
                                            <w:div w:id="7439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58737">
                              <w:marLeft w:val="0"/>
                              <w:marRight w:val="0"/>
                              <w:marTop w:val="0"/>
                              <w:marBottom w:val="0"/>
                              <w:divBdr>
                                <w:top w:val="none" w:sz="0" w:space="0" w:color="auto"/>
                                <w:left w:val="none" w:sz="0" w:space="0" w:color="auto"/>
                                <w:bottom w:val="none" w:sz="0" w:space="0" w:color="auto"/>
                                <w:right w:val="none" w:sz="0" w:space="0" w:color="auto"/>
                              </w:divBdr>
                              <w:divsChild>
                                <w:div w:id="1900171027">
                                  <w:marLeft w:val="0"/>
                                  <w:marRight w:val="0"/>
                                  <w:marTop w:val="508"/>
                                  <w:marBottom w:val="0"/>
                                  <w:divBdr>
                                    <w:top w:val="none" w:sz="0" w:space="0" w:color="auto"/>
                                    <w:left w:val="none" w:sz="0" w:space="0" w:color="auto"/>
                                    <w:bottom w:val="none" w:sz="0" w:space="0" w:color="auto"/>
                                    <w:right w:val="none" w:sz="0" w:space="0" w:color="auto"/>
                                  </w:divBdr>
                                  <w:divsChild>
                                    <w:div w:id="1583291917">
                                      <w:marLeft w:val="0"/>
                                      <w:marRight w:val="0"/>
                                      <w:marTop w:val="0"/>
                                      <w:marBottom w:val="0"/>
                                      <w:divBdr>
                                        <w:top w:val="none" w:sz="0" w:space="0" w:color="auto"/>
                                        <w:left w:val="none" w:sz="0" w:space="0" w:color="auto"/>
                                        <w:bottom w:val="none" w:sz="0" w:space="0" w:color="auto"/>
                                        <w:right w:val="none" w:sz="0" w:space="0" w:color="auto"/>
                                      </w:divBdr>
                                      <w:divsChild>
                                        <w:div w:id="2121682805">
                                          <w:marLeft w:val="127"/>
                                          <w:marRight w:val="127"/>
                                          <w:marTop w:val="254"/>
                                          <w:marBottom w:val="127"/>
                                          <w:divBdr>
                                            <w:top w:val="none" w:sz="0" w:space="0" w:color="auto"/>
                                            <w:left w:val="none" w:sz="0" w:space="0" w:color="auto"/>
                                            <w:bottom w:val="none" w:sz="0" w:space="0" w:color="auto"/>
                                            <w:right w:val="none" w:sz="0" w:space="0" w:color="auto"/>
                                          </w:divBdr>
                                          <w:divsChild>
                                            <w:div w:id="72137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756912">
          <w:marLeft w:val="-225"/>
          <w:marRight w:val="-225"/>
          <w:marTop w:val="0"/>
          <w:marBottom w:val="0"/>
          <w:divBdr>
            <w:top w:val="none" w:sz="0" w:space="0" w:color="auto"/>
            <w:left w:val="none" w:sz="0" w:space="0" w:color="auto"/>
            <w:bottom w:val="none" w:sz="0" w:space="0" w:color="auto"/>
            <w:right w:val="none" w:sz="0" w:space="0" w:color="auto"/>
          </w:divBdr>
          <w:divsChild>
            <w:div w:id="931935382">
              <w:marLeft w:val="0"/>
              <w:marRight w:val="0"/>
              <w:marTop w:val="0"/>
              <w:marBottom w:val="0"/>
              <w:divBdr>
                <w:top w:val="none" w:sz="0" w:space="0" w:color="auto"/>
                <w:left w:val="none" w:sz="0" w:space="0" w:color="auto"/>
                <w:bottom w:val="none" w:sz="0" w:space="0" w:color="auto"/>
                <w:right w:val="none" w:sz="0" w:space="0" w:color="auto"/>
              </w:divBdr>
              <w:divsChild>
                <w:div w:id="1545219144">
                  <w:marLeft w:val="0"/>
                  <w:marRight w:val="0"/>
                  <w:marTop w:val="351"/>
                  <w:marBottom w:val="0"/>
                  <w:divBdr>
                    <w:top w:val="none" w:sz="0" w:space="0" w:color="auto"/>
                    <w:left w:val="none" w:sz="0" w:space="0" w:color="auto"/>
                    <w:bottom w:val="none" w:sz="0" w:space="0" w:color="auto"/>
                    <w:right w:val="none" w:sz="0" w:space="0" w:color="auto"/>
                  </w:divBdr>
                  <w:divsChild>
                    <w:div w:id="1732338834">
                      <w:marLeft w:val="0"/>
                      <w:marRight w:val="0"/>
                      <w:marTop w:val="0"/>
                      <w:marBottom w:val="0"/>
                      <w:divBdr>
                        <w:top w:val="none" w:sz="0" w:space="0" w:color="auto"/>
                        <w:left w:val="none" w:sz="0" w:space="0" w:color="auto"/>
                        <w:bottom w:val="none" w:sz="0" w:space="0" w:color="auto"/>
                        <w:right w:val="none" w:sz="0" w:space="0" w:color="auto"/>
                      </w:divBdr>
                      <w:divsChild>
                        <w:div w:id="721827076">
                          <w:marLeft w:val="0"/>
                          <w:marRight w:val="0"/>
                          <w:marTop w:val="0"/>
                          <w:marBottom w:val="450"/>
                          <w:divBdr>
                            <w:top w:val="none" w:sz="0" w:space="0" w:color="auto"/>
                            <w:left w:val="none" w:sz="0" w:space="0" w:color="auto"/>
                            <w:bottom w:val="none" w:sz="0" w:space="0" w:color="auto"/>
                            <w:right w:val="none" w:sz="0" w:space="0" w:color="auto"/>
                          </w:divBdr>
                          <w:divsChild>
                            <w:div w:id="829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69738">
                  <w:marLeft w:val="0"/>
                  <w:marRight w:val="0"/>
                  <w:marTop w:val="351"/>
                  <w:marBottom w:val="0"/>
                  <w:divBdr>
                    <w:top w:val="none" w:sz="0" w:space="0" w:color="auto"/>
                    <w:left w:val="none" w:sz="0" w:space="0" w:color="auto"/>
                    <w:bottom w:val="none" w:sz="0" w:space="0" w:color="auto"/>
                    <w:right w:val="none" w:sz="0" w:space="0" w:color="auto"/>
                  </w:divBdr>
                  <w:divsChild>
                    <w:div w:id="1790196127">
                      <w:marLeft w:val="0"/>
                      <w:marRight w:val="0"/>
                      <w:marTop w:val="0"/>
                      <w:marBottom w:val="0"/>
                      <w:divBdr>
                        <w:top w:val="none" w:sz="0" w:space="0" w:color="auto"/>
                        <w:left w:val="none" w:sz="0" w:space="0" w:color="auto"/>
                        <w:bottom w:val="none" w:sz="0" w:space="0" w:color="auto"/>
                        <w:right w:val="none" w:sz="0" w:space="0" w:color="auto"/>
                      </w:divBdr>
                      <w:divsChild>
                        <w:div w:id="911696015">
                          <w:marLeft w:val="-225"/>
                          <w:marRight w:val="-225"/>
                          <w:marTop w:val="0"/>
                          <w:marBottom w:val="0"/>
                          <w:divBdr>
                            <w:top w:val="none" w:sz="0" w:space="0" w:color="auto"/>
                            <w:left w:val="none" w:sz="0" w:space="0" w:color="auto"/>
                            <w:bottom w:val="none" w:sz="0" w:space="0" w:color="auto"/>
                            <w:right w:val="none" w:sz="0" w:space="0" w:color="auto"/>
                          </w:divBdr>
                          <w:divsChild>
                            <w:div w:id="880289909">
                              <w:marLeft w:val="0"/>
                              <w:marRight w:val="0"/>
                              <w:marTop w:val="0"/>
                              <w:marBottom w:val="0"/>
                              <w:divBdr>
                                <w:top w:val="none" w:sz="0" w:space="0" w:color="auto"/>
                                <w:left w:val="none" w:sz="0" w:space="0" w:color="auto"/>
                                <w:bottom w:val="none" w:sz="0" w:space="0" w:color="auto"/>
                                <w:right w:val="none" w:sz="0" w:space="0" w:color="auto"/>
                              </w:divBdr>
                              <w:divsChild>
                                <w:div w:id="541409653">
                                  <w:marLeft w:val="0"/>
                                  <w:marRight w:val="0"/>
                                  <w:marTop w:val="508"/>
                                  <w:marBottom w:val="0"/>
                                  <w:divBdr>
                                    <w:top w:val="none" w:sz="0" w:space="0" w:color="auto"/>
                                    <w:left w:val="none" w:sz="0" w:space="0" w:color="auto"/>
                                    <w:bottom w:val="none" w:sz="0" w:space="0" w:color="auto"/>
                                    <w:right w:val="none" w:sz="0" w:space="0" w:color="auto"/>
                                  </w:divBdr>
                                  <w:divsChild>
                                    <w:div w:id="1854300267">
                                      <w:marLeft w:val="0"/>
                                      <w:marRight w:val="0"/>
                                      <w:marTop w:val="0"/>
                                      <w:marBottom w:val="0"/>
                                      <w:divBdr>
                                        <w:top w:val="none" w:sz="0" w:space="0" w:color="auto"/>
                                        <w:left w:val="none" w:sz="0" w:space="0" w:color="auto"/>
                                        <w:bottom w:val="none" w:sz="0" w:space="0" w:color="auto"/>
                                        <w:right w:val="none" w:sz="0" w:space="0" w:color="auto"/>
                                      </w:divBdr>
                                      <w:divsChild>
                                        <w:div w:id="546140855">
                                          <w:marLeft w:val="127"/>
                                          <w:marRight w:val="127"/>
                                          <w:marTop w:val="127"/>
                                          <w:marBottom w:val="127"/>
                                          <w:divBdr>
                                            <w:top w:val="none" w:sz="0" w:space="0" w:color="auto"/>
                                            <w:left w:val="none" w:sz="0" w:space="0" w:color="auto"/>
                                            <w:bottom w:val="none" w:sz="0" w:space="0" w:color="auto"/>
                                            <w:right w:val="none" w:sz="0" w:space="0" w:color="auto"/>
                                          </w:divBdr>
                                          <w:divsChild>
                                            <w:div w:id="15069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Fazli</dc:creator>
  <cp:keywords/>
  <dc:description/>
  <cp:lastModifiedBy>Fazli</cp:lastModifiedBy>
  <cp:revision>1</cp:revision>
  <dcterms:created xsi:type="dcterms:W3CDTF">2024-03-17T05:09:00Z</dcterms:created>
  <dcterms:modified xsi:type="dcterms:W3CDTF">2024-03-17T05:10:00Z</dcterms:modified>
</cp:coreProperties>
</file>